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E3" w:rsidRDefault="00CF7FE3" w:rsidP="00CF7FE3">
      <w:pPr>
        <w:tabs>
          <w:tab w:val="left" w:pos="3828"/>
        </w:tabs>
        <w:spacing w:line="560" w:lineRule="exact"/>
        <w:jc w:val="center"/>
        <w:rPr>
          <w:rFonts w:ascii="黑体" w:eastAsia="黑体" w:hAnsi="黑体"/>
          <w:sz w:val="44"/>
          <w:szCs w:val="44"/>
        </w:rPr>
      </w:pPr>
    </w:p>
    <w:p w:rsidR="00CF7FE3" w:rsidRDefault="00CF7FE3" w:rsidP="00CF7FE3">
      <w:pPr>
        <w:tabs>
          <w:tab w:val="left" w:pos="3828"/>
        </w:tabs>
        <w:spacing w:line="560" w:lineRule="exact"/>
        <w:jc w:val="center"/>
        <w:rPr>
          <w:rFonts w:ascii="黑体" w:eastAsia="黑体" w:hAnsi="黑体"/>
          <w:sz w:val="44"/>
          <w:szCs w:val="44"/>
        </w:rPr>
      </w:pPr>
    </w:p>
    <w:p w:rsidR="00CF7FE3" w:rsidRDefault="00CF7FE3" w:rsidP="00CF7FE3">
      <w:pPr>
        <w:tabs>
          <w:tab w:val="left" w:pos="3828"/>
        </w:tabs>
        <w:spacing w:line="560" w:lineRule="exact"/>
        <w:jc w:val="center"/>
        <w:rPr>
          <w:rFonts w:ascii="黑体" w:eastAsia="黑体" w:hAnsi="黑体"/>
          <w:sz w:val="44"/>
          <w:szCs w:val="44"/>
        </w:rPr>
      </w:pPr>
    </w:p>
    <w:p w:rsidR="00CF7FE3" w:rsidRDefault="00CF7FE3" w:rsidP="00CF7FE3">
      <w:pPr>
        <w:tabs>
          <w:tab w:val="left" w:pos="3828"/>
        </w:tabs>
        <w:spacing w:line="560" w:lineRule="exact"/>
        <w:rPr>
          <w:rFonts w:ascii="黑体" w:eastAsia="黑体" w:hAnsi="黑体"/>
          <w:sz w:val="44"/>
          <w:szCs w:val="44"/>
        </w:rPr>
      </w:pPr>
    </w:p>
    <w:p w:rsidR="00CF7FE3" w:rsidRDefault="00CF7FE3" w:rsidP="00CF7FE3">
      <w:pPr>
        <w:tabs>
          <w:tab w:val="left" w:pos="3828"/>
        </w:tabs>
        <w:spacing w:line="400" w:lineRule="exact"/>
        <w:rPr>
          <w:rFonts w:ascii="黑体" w:eastAsia="黑体" w:hAnsi="黑体"/>
          <w:sz w:val="13"/>
          <w:szCs w:val="13"/>
        </w:rPr>
      </w:pPr>
    </w:p>
    <w:p w:rsidR="00CF7FE3" w:rsidRDefault="00CF7FE3" w:rsidP="00CF7FE3">
      <w:pPr>
        <w:tabs>
          <w:tab w:val="left" w:pos="3828"/>
        </w:tabs>
        <w:spacing w:line="400" w:lineRule="exact"/>
        <w:rPr>
          <w:rFonts w:ascii="黑体" w:eastAsia="黑体" w:hAnsi="黑体"/>
          <w:sz w:val="13"/>
          <w:szCs w:val="13"/>
        </w:rPr>
      </w:pPr>
    </w:p>
    <w:p w:rsidR="00CF7FE3" w:rsidRDefault="00CF7FE3" w:rsidP="00CF7FE3">
      <w:pPr>
        <w:tabs>
          <w:tab w:val="left" w:pos="3828"/>
        </w:tabs>
        <w:spacing w:line="600" w:lineRule="exact"/>
        <w:rPr>
          <w:rFonts w:ascii="黑体" w:eastAsia="黑体" w:hAnsi="黑体"/>
          <w:sz w:val="13"/>
          <w:szCs w:val="13"/>
        </w:rPr>
      </w:pPr>
    </w:p>
    <w:p w:rsidR="00CF7FE3" w:rsidRDefault="00CF7FE3" w:rsidP="00CF7FE3">
      <w:pPr>
        <w:spacing w:line="600" w:lineRule="exact"/>
        <w:rPr>
          <w:rFonts w:ascii="黑体" w:eastAsia="黑体" w:hAnsi="黑体"/>
          <w:sz w:val="13"/>
          <w:szCs w:val="13"/>
        </w:rPr>
      </w:pPr>
    </w:p>
    <w:p w:rsidR="00CF7FE3" w:rsidRDefault="00CF7FE3" w:rsidP="00CF7FE3">
      <w:pPr>
        <w:spacing w:line="600" w:lineRule="exact"/>
        <w:ind w:firstLineChars="850" w:firstLine="2720"/>
        <w:rPr>
          <w:rFonts w:ascii="仿宋" w:eastAsia="仿宋" w:hAnsi="仿宋"/>
          <w:sz w:val="32"/>
          <w:szCs w:val="32"/>
        </w:rPr>
      </w:pPr>
      <w:r>
        <w:rPr>
          <w:rFonts w:ascii="仿宋" w:eastAsia="仿宋" w:hAnsi="仿宋" w:hint="eastAsia"/>
          <w:sz w:val="32"/>
          <w:szCs w:val="32"/>
        </w:rPr>
        <w:t>临体字〔2024〕11号</w:t>
      </w:r>
    </w:p>
    <w:p w:rsidR="00CF7FE3" w:rsidRDefault="00CF7FE3" w:rsidP="00CF7FE3">
      <w:pPr>
        <w:spacing w:line="560" w:lineRule="exact"/>
        <w:jc w:val="center"/>
        <w:rPr>
          <w:rFonts w:ascii="方正小标宋简体" w:eastAsia="方正小标宋简体" w:hAnsi="方正小标宋简体" w:cs="方正小标宋简体"/>
          <w:sz w:val="44"/>
          <w:szCs w:val="44"/>
        </w:rPr>
      </w:pPr>
    </w:p>
    <w:p w:rsidR="00E1365C" w:rsidRPr="00CF7FE3" w:rsidRDefault="00642252" w:rsidP="00CF7FE3">
      <w:pPr>
        <w:spacing w:line="560" w:lineRule="exact"/>
        <w:jc w:val="center"/>
        <w:rPr>
          <w:rFonts w:ascii="方正小标宋简体" w:eastAsia="方正小标宋简体" w:hAnsi="黑体" w:cs="黑体"/>
          <w:sz w:val="44"/>
          <w:szCs w:val="44"/>
        </w:rPr>
      </w:pPr>
      <w:bookmarkStart w:id="0" w:name="OLE_LINK4"/>
      <w:bookmarkStart w:id="1" w:name="OLE_LINK5"/>
      <w:r w:rsidRPr="00CF7FE3">
        <w:rPr>
          <w:rFonts w:ascii="方正小标宋简体" w:eastAsia="方正小标宋简体" w:hAnsi="黑体" w:cs="黑体" w:hint="eastAsia"/>
          <w:sz w:val="44"/>
          <w:szCs w:val="44"/>
        </w:rPr>
        <w:t>临汾市体育局</w:t>
      </w:r>
    </w:p>
    <w:p w:rsidR="00E1365C" w:rsidRPr="00CF7FE3" w:rsidRDefault="00642252" w:rsidP="00CF7FE3">
      <w:pPr>
        <w:spacing w:line="560" w:lineRule="exact"/>
        <w:jc w:val="center"/>
        <w:rPr>
          <w:rFonts w:ascii="方正小标宋简体" w:eastAsia="方正小标宋简体" w:hAnsi="黑体" w:cs="黑体"/>
          <w:sz w:val="44"/>
          <w:szCs w:val="44"/>
        </w:rPr>
      </w:pPr>
      <w:r w:rsidRPr="00CF7FE3">
        <w:rPr>
          <w:rFonts w:ascii="方正小标宋简体" w:eastAsia="方正小标宋简体" w:hAnsi="黑体" w:cs="黑体" w:hint="eastAsia"/>
          <w:sz w:val="44"/>
          <w:szCs w:val="44"/>
        </w:rPr>
        <w:t>关于举办2024年全市体育系统安全工作培训的通知</w:t>
      </w:r>
    </w:p>
    <w:bookmarkEnd w:id="0"/>
    <w:bookmarkEnd w:id="1"/>
    <w:p w:rsidR="00E1365C" w:rsidRDefault="00E1365C" w:rsidP="00CF7FE3">
      <w:pPr>
        <w:spacing w:line="560" w:lineRule="exact"/>
        <w:jc w:val="center"/>
        <w:rPr>
          <w:rFonts w:ascii="黑体" w:eastAsia="黑体" w:hAnsi="黑体" w:cs="黑体"/>
          <w:sz w:val="44"/>
          <w:szCs w:val="44"/>
        </w:rPr>
      </w:pPr>
    </w:p>
    <w:p w:rsidR="00E1365C" w:rsidRDefault="00642252" w:rsidP="00CF7FE3">
      <w:pPr>
        <w:spacing w:line="600" w:lineRule="exact"/>
        <w:jc w:val="left"/>
        <w:rPr>
          <w:rFonts w:ascii="仿宋" w:eastAsia="仿宋" w:hAnsi="仿宋" w:cs="仿宋"/>
          <w:sz w:val="32"/>
          <w:szCs w:val="32"/>
        </w:rPr>
      </w:pPr>
      <w:r>
        <w:rPr>
          <w:rFonts w:ascii="仿宋" w:eastAsia="仿宋" w:hAnsi="仿宋" w:cs="仿宋" w:hint="eastAsia"/>
          <w:sz w:val="32"/>
          <w:szCs w:val="32"/>
        </w:rPr>
        <w:t>各县（市、区）卫（教）体局，高危险性体育经营场所，局属各单位、局机关各科室：</w:t>
      </w:r>
    </w:p>
    <w:p w:rsidR="00E1365C" w:rsidRDefault="00642252" w:rsidP="00CF7FE3">
      <w:pPr>
        <w:spacing w:line="600" w:lineRule="exact"/>
        <w:ind w:firstLine="640"/>
        <w:jc w:val="left"/>
        <w:rPr>
          <w:rFonts w:ascii="仿宋" w:eastAsia="仿宋" w:hAnsi="仿宋" w:cs="仿宋"/>
          <w:sz w:val="32"/>
          <w:szCs w:val="32"/>
        </w:rPr>
      </w:pPr>
      <w:r>
        <w:rPr>
          <w:rFonts w:ascii="仿宋" w:eastAsia="仿宋" w:hAnsi="仿宋" w:cs="仿宋" w:hint="eastAsia"/>
          <w:sz w:val="32"/>
          <w:szCs w:val="32"/>
        </w:rPr>
        <w:t>根据</w:t>
      </w:r>
      <w:r>
        <w:rPr>
          <w:rFonts w:ascii="仿宋" w:eastAsia="仿宋" w:hAnsi="仿宋" w:cs="仿宋" w:hint="eastAsia"/>
          <w:color w:val="222222"/>
          <w:sz w:val="32"/>
          <w:szCs w:val="32"/>
          <w:shd w:val="clear" w:color="auto" w:fill="FFFFFF"/>
        </w:rPr>
        <w:t>市委办公厅、市政府办公厅</w:t>
      </w:r>
      <w:r>
        <w:rPr>
          <w:rFonts w:ascii="仿宋" w:eastAsia="仿宋" w:hAnsi="仿宋" w:cs="仿宋" w:hint="eastAsia"/>
          <w:sz w:val="32"/>
          <w:szCs w:val="32"/>
        </w:rPr>
        <w:t>《2023年冬季行动实施方案》《全市重点行业领域持续深入开展重大事故隐患专项排查整治行动方案》等文件精神，为了强化体育系统人员的安全意识，提高安全隐患排查治理能力，经研究决定举办2024年全市体育系统安全工作业务培训，现将有关事宜通知如下：</w:t>
      </w:r>
    </w:p>
    <w:p w:rsidR="00E1365C" w:rsidRDefault="00642252" w:rsidP="00CF7FE3">
      <w:pPr>
        <w:pStyle w:val="a3"/>
        <w:numPr>
          <w:ilvl w:val="0"/>
          <w:numId w:val="1"/>
        </w:numPr>
        <w:spacing w:line="600" w:lineRule="exact"/>
        <w:ind w:firstLineChars="0"/>
        <w:rPr>
          <w:rFonts w:ascii="黑体" w:eastAsia="黑体" w:hAnsi="黑体"/>
          <w:sz w:val="32"/>
          <w:szCs w:val="32"/>
        </w:rPr>
      </w:pPr>
      <w:r>
        <w:rPr>
          <w:rFonts w:ascii="黑体" w:eastAsia="黑体" w:hAnsi="黑体" w:hint="eastAsia"/>
          <w:sz w:val="32"/>
          <w:szCs w:val="32"/>
        </w:rPr>
        <w:t>时间</w:t>
      </w:r>
    </w:p>
    <w:p w:rsidR="00E1365C" w:rsidRDefault="00642252" w:rsidP="00CF7FE3">
      <w:pPr>
        <w:spacing w:line="600" w:lineRule="exact"/>
        <w:ind w:firstLineChars="200" w:firstLine="640"/>
        <w:rPr>
          <w:rFonts w:ascii="仿宋" w:eastAsia="仿宋" w:hAnsi="仿宋"/>
          <w:sz w:val="32"/>
          <w:szCs w:val="32"/>
        </w:rPr>
      </w:pPr>
      <w:r>
        <w:rPr>
          <w:rFonts w:ascii="仿宋" w:eastAsia="仿宋" w:hAnsi="仿宋" w:hint="eastAsia"/>
          <w:sz w:val="32"/>
          <w:szCs w:val="32"/>
        </w:rPr>
        <w:t>2024年1月23日全天，23日上午9:00前报到，下午</w:t>
      </w:r>
      <w:r>
        <w:rPr>
          <w:rFonts w:ascii="仿宋" w:eastAsia="仿宋" w:hAnsi="仿宋" w:hint="eastAsia"/>
          <w:sz w:val="32"/>
          <w:szCs w:val="32"/>
        </w:rPr>
        <w:lastRenderedPageBreak/>
        <w:t>5:30离会。</w:t>
      </w:r>
    </w:p>
    <w:p w:rsidR="00E1365C" w:rsidRPr="00CF7FE3" w:rsidRDefault="00CF7FE3" w:rsidP="00CF7FE3">
      <w:pPr>
        <w:spacing w:line="600" w:lineRule="exact"/>
        <w:ind w:firstLineChars="150" w:firstLine="480"/>
        <w:rPr>
          <w:rFonts w:ascii="仿宋" w:eastAsia="仿宋" w:hAnsi="仿宋"/>
          <w:sz w:val="32"/>
          <w:szCs w:val="32"/>
        </w:rPr>
      </w:pPr>
      <w:r>
        <w:rPr>
          <w:rFonts w:ascii="黑体" w:eastAsia="黑体" w:hAnsi="黑体" w:hint="eastAsia"/>
          <w:sz w:val="32"/>
          <w:szCs w:val="32"/>
        </w:rPr>
        <w:t>二、</w:t>
      </w:r>
      <w:r w:rsidR="00642252" w:rsidRPr="00CF7FE3">
        <w:rPr>
          <w:rFonts w:ascii="黑体" w:eastAsia="黑体" w:hAnsi="黑体" w:hint="eastAsia"/>
          <w:sz w:val="32"/>
          <w:szCs w:val="32"/>
        </w:rPr>
        <w:t>培训地点</w:t>
      </w:r>
    </w:p>
    <w:p w:rsidR="00E1365C" w:rsidRDefault="00642252" w:rsidP="00CF7FE3">
      <w:pPr>
        <w:spacing w:line="600" w:lineRule="exact"/>
        <w:ind w:leftChars="100" w:left="210" w:firstLineChars="100" w:firstLine="320"/>
        <w:rPr>
          <w:rFonts w:ascii="仿宋" w:eastAsia="仿宋" w:hAnsi="仿宋"/>
          <w:sz w:val="32"/>
          <w:szCs w:val="32"/>
        </w:rPr>
      </w:pPr>
      <w:r>
        <w:rPr>
          <w:rFonts w:ascii="仿宋" w:eastAsia="仿宋" w:hAnsi="仿宋" w:hint="eastAsia"/>
          <w:sz w:val="32"/>
          <w:szCs w:val="32"/>
        </w:rPr>
        <w:t>临汾市射击运动基地（滨河东路北延尧都区韩村门楼路西）。</w:t>
      </w:r>
    </w:p>
    <w:p w:rsidR="00E1365C" w:rsidRDefault="00642252" w:rsidP="00CF7FE3">
      <w:pPr>
        <w:spacing w:line="600" w:lineRule="exact"/>
        <w:ind w:leftChars="100" w:left="210" w:firstLineChars="100" w:firstLine="320"/>
        <w:rPr>
          <w:rFonts w:ascii="仿宋" w:eastAsia="仿宋" w:hAnsi="仿宋"/>
          <w:sz w:val="32"/>
          <w:szCs w:val="32"/>
        </w:rPr>
      </w:pPr>
      <w:r w:rsidRPr="00CF7FE3">
        <w:rPr>
          <w:rFonts w:ascii="黑体" w:eastAsia="黑体" w:hAnsi="黑体" w:hint="eastAsia"/>
          <w:sz w:val="32"/>
          <w:szCs w:val="32"/>
        </w:rPr>
        <w:t>三、</w:t>
      </w:r>
      <w:r>
        <w:rPr>
          <w:rFonts w:ascii="黑体" w:eastAsia="黑体" w:hAnsi="黑体" w:hint="eastAsia"/>
          <w:sz w:val="32"/>
          <w:szCs w:val="32"/>
        </w:rPr>
        <w:t>参加培训人员</w:t>
      </w:r>
    </w:p>
    <w:p w:rsidR="00E1365C" w:rsidRDefault="00642252" w:rsidP="00CF7FE3">
      <w:pPr>
        <w:spacing w:line="600" w:lineRule="exact"/>
        <w:ind w:firstLineChars="150" w:firstLine="480"/>
        <w:rPr>
          <w:rFonts w:ascii="仿宋" w:eastAsia="仿宋" w:hAnsi="仿宋"/>
          <w:sz w:val="32"/>
          <w:szCs w:val="32"/>
        </w:rPr>
      </w:pPr>
      <w:r>
        <w:rPr>
          <w:rFonts w:ascii="仿宋" w:eastAsia="仿宋" w:hAnsi="仿宋" w:cs="仿宋" w:hint="eastAsia"/>
          <w:sz w:val="32"/>
          <w:szCs w:val="32"/>
        </w:rPr>
        <w:t>各县（市、区）卫（教）体局负责体育工作安全人员1名，各高危险性体育经营场所负责安全工作人员1名，直属单位负责安全人员各1名，机关各科室在职人员。</w:t>
      </w:r>
    </w:p>
    <w:p w:rsidR="00E1365C" w:rsidRDefault="00642252" w:rsidP="00CF7FE3">
      <w:pPr>
        <w:pStyle w:val="a3"/>
        <w:numPr>
          <w:ilvl w:val="0"/>
          <w:numId w:val="2"/>
        </w:numPr>
        <w:spacing w:line="600" w:lineRule="exact"/>
        <w:ind w:firstLineChars="0"/>
        <w:rPr>
          <w:rFonts w:ascii="黑体" w:eastAsia="黑体" w:hAnsi="黑体"/>
          <w:sz w:val="32"/>
          <w:szCs w:val="32"/>
        </w:rPr>
      </w:pPr>
      <w:r>
        <w:rPr>
          <w:rFonts w:ascii="黑体" w:eastAsia="黑体" w:hAnsi="黑体" w:hint="eastAsia"/>
          <w:sz w:val="32"/>
          <w:szCs w:val="32"/>
        </w:rPr>
        <w:t>培训内容</w:t>
      </w:r>
    </w:p>
    <w:p w:rsidR="00E1365C" w:rsidRDefault="00642252" w:rsidP="00CF7FE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1、解读《体育行业安全生产重大事故隐患判定标准(2023版)》；</w:t>
      </w:r>
    </w:p>
    <w:p w:rsidR="00E1365C" w:rsidRDefault="00642252" w:rsidP="00CF7FE3">
      <w:pPr>
        <w:spacing w:line="600" w:lineRule="exact"/>
        <w:ind w:left="640"/>
        <w:rPr>
          <w:rFonts w:ascii="仿宋" w:eastAsia="仿宋" w:hAnsi="仿宋" w:cs="仿宋"/>
          <w:sz w:val="32"/>
          <w:szCs w:val="32"/>
        </w:rPr>
      </w:pPr>
      <w:r>
        <w:rPr>
          <w:rFonts w:ascii="仿宋" w:eastAsia="仿宋" w:hAnsi="仿宋" w:cs="仿宋" w:hint="eastAsia"/>
          <w:sz w:val="32"/>
          <w:szCs w:val="32"/>
        </w:rPr>
        <w:t>2、新修订《体育法》中给关于安全工作的解读；</w:t>
      </w:r>
    </w:p>
    <w:p w:rsidR="00E1365C" w:rsidRDefault="00642252" w:rsidP="00CF7FE3">
      <w:pPr>
        <w:spacing w:line="600" w:lineRule="exact"/>
        <w:ind w:left="640"/>
        <w:rPr>
          <w:rFonts w:ascii="仿宋" w:eastAsia="仿宋" w:hAnsi="仿宋"/>
          <w:sz w:val="32"/>
          <w:szCs w:val="32"/>
        </w:rPr>
      </w:pPr>
      <w:r>
        <w:rPr>
          <w:rFonts w:ascii="仿宋" w:eastAsia="仿宋" w:hAnsi="仿宋" w:cs="仿宋" w:hint="eastAsia"/>
          <w:sz w:val="32"/>
          <w:szCs w:val="32"/>
        </w:rPr>
        <w:t>3、消防安全</w:t>
      </w:r>
      <w:r>
        <w:rPr>
          <w:rFonts w:ascii="仿宋" w:eastAsia="仿宋" w:hAnsi="仿宋" w:hint="eastAsia"/>
          <w:sz w:val="32"/>
          <w:szCs w:val="32"/>
        </w:rPr>
        <w:t>专题培训；</w:t>
      </w:r>
    </w:p>
    <w:p w:rsidR="00E1365C" w:rsidRDefault="00642252" w:rsidP="00CF7FE3">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4、房屋建筑结构方面专题培训；</w:t>
      </w:r>
    </w:p>
    <w:p w:rsidR="00E1365C" w:rsidRDefault="00642252" w:rsidP="00CF7FE3">
      <w:pPr>
        <w:spacing w:line="600" w:lineRule="exact"/>
        <w:ind w:left="640"/>
        <w:rPr>
          <w:rFonts w:ascii="仿宋" w:eastAsia="仿宋" w:hAnsi="仿宋"/>
          <w:sz w:val="32"/>
          <w:szCs w:val="32"/>
        </w:rPr>
      </w:pPr>
      <w:r>
        <w:rPr>
          <w:rFonts w:ascii="仿宋" w:eastAsia="仿宋" w:hAnsi="仿宋" w:hint="eastAsia"/>
          <w:sz w:val="32"/>
          <w:szCs w:val="32"/>
        </w:rPr>
        <w:t>5、应急管理工作专题培训。</w:t>
      </w:r>
    </w:p>
    <w:p w:rsidR="00E1365C" w:rsidRDefault="00642252" w:rsidP="00CF7FE3">
      <w:pPr>
        <w:tabs>
          <w:tab w:val="left" w:pos="0"/>
          <w:tab w:val="left" w:pos="851"/>
          <w:tab w:val="left" w:pos="1843"/>
        </w:tabs>
        <w:spacing w:line="600" w:lineRule="exact"/>
        <w:ind w:firstLine="540"/>
        <w:jc w:val="left"/>
        <w:rPr>
          <w:rFonts w:ascii="黑体" w:eastAsia="黑体" w:hAnsi="宋体"/>
          <w:sz w:val="32"/>
          <w:szCs w:val="32"/>
        </w:rPr>
      </w:pPr>
      <w:r>
        <w:rPr>
          <w:rFonts w:eastAsia="黑体" w:hint="eastAsia"/>
          <w:sz w:val="32"/>
        </w:rPr>
        <w:t>五、</w:t>
      </w:r>
      <w:r>
        <w:rPr>
          <w:rFonts w:ascii="黑体" w:eastAsia="黑体" w:hAnsi="宋体" w:hint="eastAsia"/>
          <w:sz w:val="32"/>
          <w:szCs w:val="32"/>
        </w:rPr>
        <w:t>食宿与交通</w:t>
      </w:r>
    </w:p>
    <w:p w:rsidR="00E1365C" w:rsidRDefault="00642252" w:rsidP="00CF7FE3">
      <w:pPr>
        <w:tabs>
          <w:tab w:val="left" w:pos="0"/>
          <w:tab w:val="left" w:pos="851"/>
          <w:tab w:val="left" w:pos="1843"/>
        </w:tabs>
        <w:spacing w:line="600" w:lineRule="exact"/>
        <w:ind w:firstLineChars="168" w:firstLine="538"/>
        <w:jc w:val="left"/>
        <w:rPr>
          <w:rFonts w:ascii="仿宋_GB2312" w:eastAsia="仿宋_GB2312" w:hAnsi="宋体"/>
          <w:sz w:val="32"/>
          <w:szCs w:val="32"/>
        </w:rPr>
      </w:pPr>
      <w:r>
        <w:rPr>
          <w:rFonts w:ascii="仿宋_GB2312" w:eastAsia="仿宋_GB2312" w:hAnsi="宋体" w:hint="eastAsia"/>
          <w:sz w:val="32"/>
          <w:szCs w:val="32"/>
        </w:rPr>
        <w:t>培训期间，参加培训人员午餐由市体育局负担，全体参加培训人员交通费自理。</w:t>
      </w:r>
    </w:p>
    <w:p w:rsidR="00E1365C" w:rsidRDefault="00642252" w:rsidP="00CF7FE3">
      <w:pPr>
        <w:tabs>
          <w:tab w:val="left" w:pos="0"/>
          <w:tab w:val="left" w:pos="851"/>
          <w:tab w:val="left" w:pos="1843"/>
        </w:tabs>
        <w:spacing w:line="600" w:lineRule="exact"/>
        <w:ind w:firstLineChars="168" w:firstLine="538"/>
        <w:jc w:val="left"/>
        <w:rPr>
          <w:rFonts w:ascii="仿宋_GB2312" w:eastAsia="仿宋_GB2312" w:hAnsi="宋体"/>
          <w:sz w:val="32"/>
          <w:szCs w:val="32"/>
        </w:rPr>
      </w:pPr>
      <w:r>
        <w:rPr>
          <w:rFonts w:ascii="仿宋_GB2312" w:eastAsia="仿宋_GB2312" w:hAnsi="宋体" w:hint="eastAsia"/>
          <w:sz w:val="32"/>
          <w:szCs w:val="32"/>
        </w:rPr>
        <w:t>各单位请于1月22日下午18：00前，将培训人员名单报送至市体育局科教法规科。</w:t>
      </w:r>
    </w:p>
    <w:p w:rsidR="00E1365C" w:rsidRDefault="00642252" w:rsidP="00CF7FE3">
      <w:pPr>
        <w:tabs>
          <w:tab w:val="left" w:pos="0"/>
          <w:tab w:val="left" w:pos="851"/>
          <w:tab w:val="left" w:pos="1843"/>
        </w:tabs>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联系人：蒋文杰</w:t>
      </w:r>
    </w:p>
    <w:p w:rsidR="00E1365C" w:rsidRDefault="00642252" w:rsidP="00CF7FE3">
      <w:pPr>
        <w:tabs>
          <w:tab w:val="left" w:pos="0"/>
          <w:tab w:val="left" w:pos="851"/>
          <w:tab w:val="left" w:pos="1843"/>
        </w:tabs>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邮箱：lfstyjfgk01@163.com</w:t>
      </w:r>
    </w:p>
    <w:p w:rsidR="00E1365C" w:rsidRDefault="00642252" w:rsidP="00CF7FE3">
      <w:pPr>
        <w:tabs>
          <w:tab w:val="left" w:pos="0"/>
          <w:tab w:val="left" w:pos="851"/>
          <w:tab w:val="left" w:pos="1843"/>
        </w:tabs>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电  话：（0357）2155522  </w:t>
      </w:r>
    </w:p>
    <w:p w:rsidR="00E1365C" w:rsidRDefault="00E1365C" w:rsidP="00CF7FE3">
      <w:pPr>
        <w:spacing w:line="600" w:lineRule="exact"/>
        <w:ind w:firstLineChars="200" w:firstLine="640"/>
        <w:rPr>
          <w:rFonts w:ascii="仿宋_GB2312" w:eastAsia="仿宋_GB2312"/>
          <w:sz w:val="32"/>
          <w:szCs w:val="32"/>
        </w:rPr>
      </w:pPr>
    </w:p>
    <w:p w:rsidR="00E1365C" w:rsidRPr="00CF7FE3" w:rsidRDefault="00642252" w:rsidP="00CF7FE3">
      <w:pPr>
        <w:spacing w:line="600" w:lineRule="exact"/>
        <w:ind w:firstLineChars="200" w:firstLine="640"/>
        <w:rPr>
          <w:rFonts w:ascii="仿宋" w:eastAsia="仿宋" w:hAnsi="仿宋"/>
          <w:sz w:val="32"/>
          <w:szCs w:val="32"/>
        </w:rPr>
      </w:pPr>
      <w:r w:rsidRPr="00CF7FE3">
        <w:rPr>
          <w:rFonts w:ascii="仿宋" w:eastAsia="仿宋" w:hAnsi="仿宋" w:hint="eastAsia"/>
          <w:sz w:val="32"/>
          <w:szCs w:val="32"/>
        </w:rPr>
        <w:t>附件：</w:t>
      </w:r>
      <w:r w:rsidRPr="00CF7FE3">
        <w:rPr>
          <w:rFonts w:ascii="仿宋" w:eastAsia="仿宋" w:hAnsi="仿宋" w:hint="eastAsia"/>
          <w:bCs/>
          <w:sz w:val="32"/>
          <w:szCs w:val="32"/>
        </w:rPr>
        <w:t>培训人员报名表</w:t>
      </w:r>
      <w:r w:rsidR="00CF7FE3">
        <w:rPr>
          <w:rFonts w:ascii="仿宋_GB2312" w:eastAsia="仿宋_GB2312" w:hAnsi="宋体" w:hint="eastAsia"/>
          <w:sz w:val="32"/>
          <w:szCs w:val="32"/>
        </w:rPr>
        <w:t xml:space="preserve">        </w:t>
      </w:r>
    </w:p>
    <w:p w:rsidR="00E1365C" w:rsidRDefault="00E1365C" w:rsidP="00CF7FE3">
      <w:pPr>
        <w:spacing w:line="600" w:lineRule="exact"/>
        <w:ind w:firstLine="645"/>
        <w:rPr>
          <w:rFonts w:ascii="仿宋_GB2312" w:eastAsia="仿宋_GB2312" w:hAnsi="宋体"/>
          <w:sz w:val="32"/>
          <w:szCs w:val="32"/>
        </w:rPr>
      </w:pPr>
    </w:p>
    <w:p w:rsidR="00E1365C" w:rsidRDefault="00642252" w:rsidP="00CF7FE3">
      <w:pPr>
        <w:spacing w:line="600" w:lineRule="exact"/>
        <w:ind w:firstLineChars="1500" w:firstLine="4800"/>
        <w:rPr>
          <w:rFonts w:ascii="仿宋_GB2312" w:eastAsia="仿宋_GB2312" w:hAnsi="宋体"/>
          <w:sz w:val="32"/>
          <w:szCs w:val="32"/>
        </w:rPr>
      </w:pPr>
      <w:r>
        <w:rPr>
          <w:rFonts w:ascii="仿宋_GB2312" w:eastAsia="仿宋_GB2312" w:hAnsi="宋体" w:hint="eastAsia"/>
          <w:sz w:val="32"/>
          <w:szCs w:val="32"/>
        </w:rPr>
        <w:t xml:space="preserve">     </w:t>
      </w:r>
      <w:r w:rsidR="00CF7FE3">
        <w:rPr>
          <w:rFonts w:ascii="仿宋_GB2312" w:eastAsia="仿宋_GB2312" w:hAnsi="宋体" w:hint="eastAsia"/>
          <w:sz w:val="32"/>
          <w:szCs w:val="32"/>
        </w:rPr>
        <w:t xml:space="preserve"> </w:t>
      </w:r>
      <w:r>
        <w:rPr>
          <w:rFonts w:ascii="仿宋_GB2312" w:eastAsia="仿宋_GB2312" w:hAnsi="宋体" w:hint="eastAsia"/>
          <w:sz w:val="32"/>
          <w:szCs w:val="32"/>
        </w:rPr>
        <w:t>临汾市体育局</w:t>
      </w:r>
    </w:p>
    <w:p w:rsidR="00E1365C" w:rsidRDefault="00642252" w:rsidP="00CF7FE3">
      <w:pPr>
        <w:spacing w:line="600" w:lineRule="exact"/>
        <w:ind w:firstLine="645"/>
        <w:rPr>
          <w:rFonts w:ascii="仿宋_GB2312" w:eastAsia="仿宋_GB2312" w:hAnsi="宋体"/>
          <w:sz w:val="32"/>
          <w:szCs w:val="32"/>
        </w:rPr>
      </w:pPr>
      <w:r>
        <w:rPr>
          <w:rFonts w:ascii="仿宋_GB2312" w:eastAsia="仿宋_GB2312" w:hAnsi="宋体" w:hint="eastAsia"/>
          <w:sz w:val="32"/>
          <w:szCs w:val="32"/>
        </w:rPr>
        <w:t xml:space="preserve">                              2024年1月18日</w:t>
      </w:r>
    </w:p>
    <w:p w:rsidR="00E1365C" w:rsidRDefault="00CF7FE3" w:rsidP="00CF7FE3">
      <w:pPr>
        <w:spacing w:line="560" w:lineRule="exact"/>
        <w:ind w:left="640"/>
        <w:rPr>
          <w:rFonts w:ascii="仿宋" w:eastAsia="仿宋" w:hAnsi="仿宋"/>
          <w:sz w:val="32"/>
          <w:szCs w:val="32"/>
        </w:rPr>
      </w:pPr>
      <w:r>
        <w:rPr>
          <w:rFonts w:ascii="仿宋" w:eastAsia="仿宋" w:hAnsi="仿宋" w:hint="eastAsia"/>
          <w:sz w:val="32"/>
          <w:szCs w:val="32"/>
        </w:rPr>
        <w:t>（此件公开发布）</w:t>
      </w:r>
    </w:p>
    <w:p w:rsidR="00E1365C" w:rsidRDefault="00E1365C" w:rsidP="00CF7FE3">
      <w:pPr>
        <w:spacing w:line="560" w:lineRule="exact"/>
        <w:rPr>
          <w:rFonts w:ascii="仿宋_GB2312" w:eastAsia="仿宋_GB2312"/>
          <w:sz w:val="32"/>
          <w:szCs w:val="32"/>
        </w:rPr>
      </w:pPr>
    </w:p>
    <w:p w:rsidR="00E1365C" w:rsidRDefault="00CF7FE3" w:rsidP="00642252">
      <w:pPr>
        <w:widowControl/>
        <w:jc w:val="left"/>
        <w:rPr>
          <w:rFonts w:ascii="仿宋_GB2312" w:eastAsia="仿宋_GB2312"/>
          <w:sz w:val="32"/>
          <w:szCs w:val="32"/>
        </w:rPr>
      </w:pPr>
      <w:r>
        <w:rPr>
          <w:rFonts w:ascii="仿宋_GB2312" w:eastAsia="仿宋_GB2312"/>
          <w:sz w:val="32"/>
          <w:szCs w:val="32"/>
        </w:rPr>
        <w:br w:type="page"/>
      </w:r>
    </w:p>
    <w:p w:rsidR="00E1365C" w:rsidRDefault="00642252" w:rsidP="00CF7FE3">
      <w:pPr>
        <w:spacing w:line="560" w:lineRule="exact"/>
        <w:rPr>
          <w:rFonts w:ascii="仿宋_GB2312" w:eastAsia="仿宋_GB2312"/>
          <w:sz w:val="32"/>
          <w:szCs w:val="32"/>
        </w:rPr>
      </w:pPr>
      <w:bookmarkStart w:id="2" w:name="_GoBack"/>
      <w:bookmarkEnd w:id="2"/>
      <w:r>
        <w:rPr>
          <w:rFonts w:ascii="仿宋_GB2312" w:eastAsia="仿宋_GB2312" w:hint="eastAsia"/>
          <w:sz w:val="32"/>
          <w:szCs w:val="32"/>
        </w:rPr>
        <w:lastRenderedPageBreak/>
        <w:t>附件：</w:t>
      </w:r>
    </w:p>
    <w:p w:rsidR="00E1365C" w:rsidRDefault="00642252" w:rsidP="00CF7FE3">
      <w:pPr>
        <w:spacing w:line="560" w:lineRule="exact"/>
        <w:ind w:firstLineChars="128" w:firstLine="463"/>
        <w:jc w:val="center"/>
        <w:rPr>
          <w:b/>
          <w:sz w:val="36"/>
          <w:szCs w:val="36"/>
        </w:rPr>
      </w:pPr>
      <w:r>
        <w:rPr>
          <w:rFonts w:hint="eastAsia"/>
          <w:b/>
          <w:sz w:val="36"/>
          <w:szCs w:val="36"/>
        </w:rPr>
        <w:t>培训人员报名表</w:t>
      </w:r>
    </w:p>
    <w:p w:rsidR="00E1365C" w:rsidRDefault="00E1365C" w:rsidP="00CF7FE3">
      <w:pPr>
        <w:spacing w:line="560" w:lineRule="exact"/>
        <w:ind w:firstLineChars="128" w:firstLine="461"/>
        <w:jc w:val="center"/>
        <w:rPr>
          <w:rFonts w:ascii="仿宋_GB2312" w:eastAsia="仿宋_GB2312"/>
          <w:sz w:val="36"/>
          <w:szCs w:val="36"/>
        </w:rPr>
      </w:pPr>
    </w:p>
    <w:p w:rsidR="00E1365C" w:rsidRDefault="00642252" w:rsidP="00CF7FE3">
      <w:pPr>
        <w:spacing w:line="560" w:lineRule="exact"/>
        <w:rPr>
          <w:rFonts w:ascii="仿宋_GB2312" w:eastAsia="仿宋_GB2312"/>
          <w:sz w:val="32"/>
          <w:szCs w:val="32"/>
        </w:rPr>
      </w:pPr>
      <w:r>
        <w:rPr>
          <w:rFonts w:ascii="仿宋_GB2312" w:eastAsia="仿宋_GB2312" w:hint="eastAsia"/>
          <w:sz w:val="32"/>
          <w:szCs w:val="32"/>
        </w:rPr>
        <w:t>参会单位（盖章）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995"/>
        <w:gridCol w:w="805"/>
        <w:gridCol w:w="2888"/>
        <w:gridCol w:w="1112"/>
        <w:gridCol w:w="1987"/>
      </w:tblGrid>
      <w:tr w:rsidR="00E1365C">
        <w:trPr>
          <w:trHeight w:val="728"/>
        </w:trPr>
        <w:tc>
          <w:tcPr>
            <w:tcW w:w="1273" w:type="dxa"/>
            <w:vAlign w:val="center"/>
          </w:tcPr>
          <w:p w:rsidR="00E1365C" w:rsidRDefault="00642252" w:rsidP="00CF7FE3">
            <w:pPr>
              <w:spacing w:line="560" w:lineRule="exact"/>
              <w:jc w:val="center"/>
              <w:rPr>
                <w:rFonts w:ascii="黑体" w:eastAsia="黑体"/>
                <w:sz w:val="28"/>
                <w:szCs w:val="28"/>
              </w:rPr>
            </w:pPr>
            <w:r>
              <w:rPr>
                <w:rFonts w:ascii="黑体" w:eastAsia="黑体" w:hint="eastAsia"/>
                <w:sz w:val="28"/>
                <w:szCs w:val="28"/>
              </w:rPr>
              <w:t>姓名</w:t>
            </w:r>
          </w:p>
        </w:tc>
        <w:tc>
          <w:tcPr>
            <w:tcW w:w="995" w:type="dxa"/>
            <w:vAlign w:val="center"/>
          </w:tcPr>
          <w:p w:rsidR="00E1365C" w:rsidRDefault="00642252" w:rsidP="00CF7FE3">
            <w:pPr>
              <w:spacing w:line="560" w:lineRule="exact"/>
              <w:jc w:val="center"/>
              <w:rPr>
                <w:rFonts w:ascii="黑体" w:eastAsia="黑体"/>
                <w:sz w:val="28"/>
                <w:szCs w:val="28"/>
              </w:rPr>
            </w:pPr>
            <w:r>
              <w:rPr>
                <w:rFonts w:ascii="黑体" w:eastAsia="黑体" w:hint="eastAsia"/>
                <w:sz w:val="28"/>
                <w:szCs w:val="28"/>
              </w:rPr>
              <w:t>性别</w:t>
            </w:r>
          </w:p>
        </w:tc>
        <w:tc>
          <w:tcPr>
            <w:tcW w:w="805" w:type="dxa"/>
            <w:vAlign w:val="center"/>
          </w:tcPr>
          <w:p w:rsidR="00E1365C" w:rsidRDefault="00642252" w:rsidP="00CF7FE3">
            <w:pPr>
              <w:spacing w:line="560" w:lineRule="exact"/>
              <w:jc w:val="center"/>
              <w:rPr>
                <w:rFonts w:ascii="黑体" w:eastAsia="黑体"/>
                <w:sz w:val="28"/>
                <w:szCs w:val="28"/>
              </w:rPr>
            </w:pPr>
            <w:r>
              <w:rPr>
                <w:rFonts w:ascii="黑体" w:eastAsia="黑体" w:hint="eastAsia"/>
                <w:sz w:val="28"/>
                <w:szCs w:val="28"/>
              </w:rPr>
              <w:t>民族</w:t>
            </w:r>
          </w:p>
        </w:tc>
        <w:tc>
          <w:tcPr>
            <w:tcW w:w="2888" w:type="dxa"/>
            <w:vAlign w:val="center"/>
          </w:tcPr>
          <w:p w:rsidR="00E1365C" w:rsidRDefault="00642252" w:rsidP="00CF7FE3">
            <w:pPr>
              <w:spacing w:line="560" w:lineRule="exact"/>
              <w:jc w:val="center"/>
              <w:rPr>
                <w:rFonts w:ascii="黑体" w:eastAsia="黑体"/>
                <w:sz w:val="28"/>
                <w:szCs w:val="28"/>
              </w:rPr>
            </w:pPr>
            <w:r>
              <w:rPr>
                <w:rFonts w:ascii="黑体" w:eastAsia="黑体" w:hint="eastAsia"/>
                <w:sz w:val="28"/>
                <w:szCs w:val="28"/>
              </w:rPr>
              <w:t>工作单位</w:t>
            </w:r>
          </w:p>
        </w:tc>
        <w:tc>
          <w:tcPr>
            <w:tcW w:w="1112" w:type="dxa"/>
            <w:vAlign w:val="center"/>
          </w:tcPr>
          <w:p w:rsidR="00E1365C" w:rsidRDefault="00642252" w:rsidP="00CF7FE3">
            <w:pPr>
              <w:spacing w:line="560" w:lineRule="exact"/>
              <w:jc w:val="center"/>
              <w:rPr>
                <w:rFonts w:ascii="黑体" w:eastAsia="黑体"/>
                <w:sz w:val="28"/>
                <w:szCs w:val="28"/>
              </w:rPr>
            </w:pPr>
            <w:r>
              <w:rPr>
                <w:rFonts w:ascii="黑体" w:eastAsia="黑体" w:hint="eastAsia"/>
                <w:sz w:val="28"/>
                <w:szCs w:val="28"/>
              </w:rPr>
              <w:t>职  务</w:t>
            </w:r>
          </w:p>
        </w:tc>
        <w:tc>
          <w:tcPr>
            <w:tcW w:w="1987" w:type="dxa"/>
            <w:vAlign w:val="center"/>
          </w:tcPr>
          <w:p w:rsidR="00E1365C" w:rsidRDefault="00642252" w:rsidP="00CF7FE3">
            <w:pPr>
              <w:spacing w:line="560" w:lineRule="exact"/>
              <w:jc w:val="center"/>
              <w:rPr>
                <w:rFonts w:ascii="黑体" w:eastAsia="黑体"/>
                <w:sz w:val="28"/>
                <w:szCs w:val="28"/>
              </w:rPr>
            </w:pPr>
            <w:r>
              <w:rPr>
                <w:rFonts w:ascii="黑体" w:eastAsia="黑体" w:hint="eastAsia"/>
                <w:sz w:val="28"/>
                <w:szCs w:val="28"/>
              </w:rPr>
              <w:t>联系电话</w:t>
            </w:r>
          </w:p>
        </w:tc>
      </w:tr>
      <w:tr w:rsidR="00E1365C">
        <w:trPr>
          <w:trHeight w:val="721"/>
        </w:trPr>
        <w:tc>
          <w:tcPr>
            <w:tcW w:w="1273" w:type="dxa"/>
          </w:tcPr>
          <w:p w:rsidR="00E1365C" w:rsidRDefault="00E1365C" w:rsidP="00CF7FE3">
            <w:pPr>
              <w:spacing w:line="560" w:lineRule="exact"/>
              <w:rPr>
                <w:rFonts w:ascii="黑体" w:eastAsia="黑体"/>
                <w:sz w:val="28"/>
                <w:szCs w:val="28"/>
              </w:rPr>
            </w:pPr>
          </w:p>
        </w:tc>
        <w:tc>
          <w:tcPr>
            <w:tcW w:w="995" w:type="dxa"/>
          </w:tcPr>
          <w:p w:rsidR="00E1365C" w:rsidRDefault="00E1365C" w:rsidP="00CF7FE3">
            <w:pPr>
              <w:spacing w:line="560" w:lineRule="exact"/>
              <w:rPr>
                <w:rFonts w:ascii="黑体" w:eastAsia="黑体"/>
                <w:sz w:val="28"/>
                <w:szCs w:val="28"/>
              </w:rPr>
            </w:pPr>
          </w:p>
        </w:tc>
        <w:tc>
          <w:tcPr>
            <w:tcW w:w="805" w:type="dxa"/>
          </w:tcPr>
          <w:p w:rsidR="00E1365C" w:rsidRDefault="00E1365C" w:rsidP="00CF7FE3">
            <w:pPr>
              <w:spacing w:line="560" w:lineRule="exact"/>
              <w:rPr>
                <w:rFonts w:ascii="黑体" w:eastAsia="黑体"/>
                <w:sz w:val="28"/>
                <w:szCs w:val="28"/>
              </w:rPr>
            </w:pPr>
          </w:p>
        </w:tc>
        <w:tc>
          <w:tcPr>
            <w:tcW w:w="2888" w:type="dxa"/>
          </w:tcPr>
          <w:p w:rsidR="00E1365C" w:rsidRDefault="00E1365C" w:rsidP="00CF7FE3">
            <w:pPr>
              <w:spacing w:line="560" w:lineRule="exact"/>
              <w:rPr>
                <w:rFonts w:ascii="黑体" w:eastAsia="黑体"/>
                <w:sz w:val="28"/>
                <w:szCs w:val="28"/>
              </w:rPr>
            </w:pPr>
          </w:p>
        </w:tc>
        <w:tc>
          <w:tcPr>
            <w:tcW w:w="1112" w:type="dxa"/>
          </w:tcPr>
          <w:p w:rsidR="00E1365C" w:rsidRDefault="00E1365C" w:rsidP="00CF7FE3">
            <w:pPr>
              <w:spacing w:line="560" w:lineRule="exact"/>
              <w:rPr>
                <w:rFonts w:ascii="黑体" w:eastAsia="黑体"/>
                <w:sz w:val="28"/>
                <w:szCs w:val="28"/>
              </w:rPr>
            </w:pPr>
          </w:p>
        </w:tc>
        <w:tc>
          <w:tcPr>
            <w:tcW w:w="1987" w:type="dxa"/>
          </w:tcPr>
          <w:p w:rsidR="00E1365C" w:rsidRDefault="00E1365C" w:rsidP="00CF7FE3">
            <w:pPr>
              <w:spacing w:line="560" w:lineRule="exact"/>
              <w:rPr>
                <w:rFonts w:ascii="黑体" w:eastAsia="黑体"/>
                <w:sz w:val="28"/>
                <w:szCs w:val="28"/>
              </w:rPr>
            </w:pPr>
          </w:p>
        </w:tc>
      </w:tr>
      <w:tr w:rsidR="00E1365C">
        <w:trPr>
          <w:trHeight w:val="759"/>
        </w:trPr>
        <w:tc>
          <w:tcPr>
            <w:tcW w:w="1273" w:type="dxa"/>
          </w:tcPr>
          <w:p w:rsidR="00E1365C" w:rsidRDefault="00E1365C" w:rsidP="00CF7FE3">
            <w:pPr>
              <w:spacing w:line="560" w:lineRule="exact"/>
              <w:rPr>
                <w:rFonts w:ascii="黑体" w:eastAsia="黑体"/>
                <w:sz w:val="28"/>
                <w:szCs w:val="28"/>
              </w:rPr>
            </w:pPr>
          </w:p>
        </w:tc>
        <w:tc>
          <w:tcPr>
            <w:tcW w:w="995" w:type="dxa"/>
          </w:tcPr>
          <w:p w:rsidR="00E1365C" w:rsidRDefault="00E1365C" w:rsidP="00CF7FE3">
            <w:pPr>
              <w:spacing w:line="560" w:lineRule="exact"/>
              <w:rPr>
                <w:rFonts w:ascii="黑体" w:eastAsia="黑体"/>
                <w:sz w:val="28"/>
                <w:szCs w:val="28"/>
              </w:rPr>
            </w:pPr>
          </w:p>
        </w:tc>
        <w:tc>
          <w:tcPr>
            <w:tcW w:w="805" w:type="dxa"/>
          </w:tcPr>
          <w:p w:rsidR="00E1365C" w:rsidRDefault="00E1365C" w:rsidP="00CF7FE3">
            <w:pPr>
              <w:spacing w:line="560" w:lineRule="exact"/>
              <w:rPr>
                <w:rFonts w:ascii="黑体" w:eastAsia="黑体"/>
                <w:sz w:val="28"/>
                <w:szCs w:val="28"/>
              </w:rPr>
            </w:pPr>
          </w:p>
        </w:tc>
        <w:tc>
          <w:tcPr>
            <w:tcW w:w="2888" w:type="dxa"/>
          </w:tcPr>
          <w:p w:rsidR="00E1365C" w:rsidRDefault="00E1365C" w:rsidP="00CF7FE3">
            <w:pPr>
              <w:spacing w:line="560" w:lineRule="exact"/>
              <w:rPr>
                <w:rFonts w:ascii="黑体" w:eastAsia="黑体"/>
                <w:sz w:val="28"/>
                <w:szCs w:val="28"/>
              </w:rPr>
            </w:pPr>
          </w:p>
        </w:tc>
        <w:tc>
          <w:tcPr>
            <w:tcW w:w="1112" w:type="dxa"/>
          </w:tcPr>
          <w:p w:rsidR="00E1365C" w:rsidRDefault="00E1365C" w:rsidP="00CF7FE3">
            <w:pPr>
              <w:spacing w:line="560" w:lineRule="exact"/>
              <w:rPr>
                <w:rFonts w:ascii="黑体" w:eastAsia="黑体"/>
                <w:sz w:val="28"/>
                <w:szCs w:val="28"/>
              </w:rPr>
            </w:pPr>
          </w:p>
        </w:tc>
        <w:tc>
          <w:tcPr>
            <w:tcW w:w="1987" w:type="dxa"/>
          </w:tcPr>
          <w:p w:rsidR="00E1365C" w:rsidRDefault="00E1365C" w:rsidP="00CF7FE3">
            <w:pPr>
              <w:spacing w:line="560" w:lineRule="exact"/>
              <w:rPr>
                <w:rFonts w:ascii="黑体" w:eastAsia="黑体"/>
                <w:sz w:val="28"/>
                <w:szCs w:val="28"/>
              </w:rPr>
            </w:pPr>
          </w:p>
        </w:tc>
      </w:tr>
      <w:tr w:rsidR="00E1365C">
        <w:trPr>
          <w:trHeight w:val="759"/>
        </w:trPr>
        <w:tc>
          <w:tcPr>
            <w:tcW w:w="1273" w:type="dxa"/>
          </w:tcPr>
          <w:p w:rsidR="00E1365C" w:rsidRDefault="00E1365C" w:rsidP="00CF7FE3">
            <w:pPr>
              <w:spacing w:line="560" w:lineRule="exact"/>
              <w:rPr>
                <w:rFonts w:ascii="黑体" w:eastAsia="黑体"/>
                <w:sz w:val="28"/>
                <w:szCs w:val="28"/>
              </w:rPr>
            </w:pPr>
          </w:p>
        </w:tc>
        <w:tc>
          <w:tcPr>
            <w:tcW w:w="995" w:type="dxa"/>
          </w:tcPr>
          <w:p w:rsidR="00E1365C" w:rsidRDefault="00E1365C" w:rsidP="00CF7FE3">
            <w:pPr>
              <w:spacing w:line="560" w:lineRule="exact"/>
              <w:rPr>
                <w:rFonts w:ascii="黑体" w:eastAsia="黑体"/>
                <w:sz w:val="28"/>
                <w:szCs w:val="28"/>
              </w:rPr>
            </w:pPr>
          </w:p>
        </w:tc>
        <w:tc>
          <w:tcPr>
            <w:tcW w:w="805" w:type="dxa"/>
          </w:tcPr>
          <w:p w:rsidR="00E1365C" w:rsidRDefault="00E1365C" w:rsidP="00CF7FE3">
            <w:pPr>
              <w:spacing w:line="560" w:lineRule="exact"/>
              <w:rPr>
                <w:rFonts w:ascii="黑体" w:eastAsia="黑体"/>
                <w:sz w:val="28"/>
                <w:szCs w:val="28"/>
              </w:rPr>
            </w:pPr>
          </w:p>
        </w:tc>
        <w:tc>
          <w:tcPr>
            <w:tcW w:w="2888" w:type="dxa"/>
          </w:tcPr>
          <w:p w:rsidR="00E1365C" w:rsidRDefault="00E1365C" w:rsidP="00CF7FE3">
            <w:pPr>
              <w:spacing w:line="560" w:lineRule="exact"/>
              <w:rPr>
                <w:rFonts w:ascii="黑体" w:eastAsia="黑体"/>
                <w:sz w:val="28"/>
                <w:szCs w:val="28"/>
              </w:rPr>
            </w:pPr>
          </w:p>
        </w:tc>
        <w:tc>
          <w:tcPr>
            <w:tcW w:w="1112" w:type="dxa"/>
          </w:tcPr>
          <w:p w:rsidR="00E1365C" w:rsidRDefault="00E1365C" w:rsidP="00CF7FE3">
            <w:pPr>
              <w:spacing w:line="560" w:lineRule="exact"/>
              <w:rPr>
                <w:rFonts w:ascii="黑体" w:eastAsia="黑体"/>
                <w:sz w:val="28"/>
                <w:szCs w:val="28"/>
              </w:rPr>
            </w:pPr>
          </w:p>
        </w:tc>
        <w:tc>
          <w:tcPr>
            <w:tcW w:w="1987" w:type="dxa"/>
          </w:tcPr>
          <w:p w:rsidR="00E1365C" w:rsidRDefault="00E1365C" w:rsidP="00CF7FE3">
            <w:pPr>
              <w:spacing w:line="560" w:lineRule="exact"/>
              <w:rPr>
                <w:rFonts w:ascii="黑体" w:eastAsia="黑体"/>
                <w:sz w:val="28"/>
                <w:szCs w:val="28"/>
              </w:rPr>
            </w:pPr>
          </w:p>
        </w:tc>
      </w:tr>
      <w:tr w:rsidR="00E1365C">
        <w:trPr>
          <w:trHeight w:val="759"/>
        </w:trPr>
        <w:tc>
          <w:tcPr>
            <w:tcW w:w="1273" w:type="dxa"/>
          </w:tcPr>
          <w:p w:rsidR="00E1365C" w:rsidRDefault="00E1365C" w:rsidP="00CF7FE3">
            <w:pPr>
              <w:spacing w:line="560" w:lineRule="exact"/>
              <w:rPr>
                <w:rFonts w:ascii="黑体" w:eastAsia="黑体"/>
                <w:sz w:val="28"/>
                <w:szCs w:val="28"/>
              </w:rPr>
            </w:pPr>
          </w:p>
        </w:tc>
        <w:tc>
          <w:tcPr>
            <w:tcW w:w="995" w:type="dxa"/>
          </w:tcPr>
          <w:p w:rsidR="00E1365C" w:rsidRDefault="00E1365C" w:rsidP="00CF7FE3">
            <w:pPr>
              <w:spacing w:line="560" w:lineRule="exact"/>
              <w:rPr>
                <w:rFonts w:ascii="黑体" w:eastAsia="黑体"/>
                <w:sz w:val="28"/>
                <w:szCs w:val="28"/>
              </w:rPr>
            </w:pPr>
          </w:p>
        </w:tc>
        <w:tc>
          <w:tcPr>
            <w:tcW w:w="805" w:type="dxa"/>
          </w:tcPr>
          <w:p w:rsidR="00E1365C" w:rsidRDefault="00E1365C" w:rsidP="00CF7FE3">
            <w:pPr>
              <w:spacing w:line="560" w:lineRule="exact"/>
              <w:rPr>
                <w:rFonts w:ascii="黑体" w:eastAsia="黑体"/>
                <w:sz w:val="28"/>
                <w:szCs w:val="28"/>
              </w:rPr>
            </w:pPr>
          </w:p>
        </w:tc>
        <w:tc>
          <w:tcPr>
            <w:tcW w:w="2888" w:type="dxa"/>
          </w:tcPr>
          <w:p w:rsidR="00E1365C" w:rsidRDefault="00642252" w:rsidP="00CF7FE3">
            <w:pPr>
              <w:spacing w:line="560" w:lineRule="exact"/>
              <w:rPr>
                <w:rFonts w:ascii="黑体" w:eastAsia="黑体"/>
                <w:sz w:val="28"/>
                <w:szCs w:val="28"/>
              </w:rPr>
            </w:pPr>
            <w:r>
              <w:rPr>
                <w:rFonts w:ascii="黑体" w:eastAsia="黑体" w:hint="eastAsia"/>
                <w:sz w:val="28"/>
                <w:szCs w:val="28"/>
              </w:rPr>
              <w:t xml:space="preserve"> </w:t>
            </w:r>
          </w:p>
        </w:tc>
        <w:tc>
          <w:tcPr>
            <w:tcW w:w="1112" w:type="dxa"/>
          </w:tcPr>
          <w:p w:rsidR="00E1365C" w:rsidRDefault="00E1365C" w:rsidP="00CF7FE3">
            <w:pPr>
              <w:spacing w:line="560" w:lineRule="exact"/>
              <w:rPr>
                <w:rFonts w:ascii="黑体" w:eastAsia="黑体"/>
                <w:sz w:val="28"/>
                <w:szCs w:val="28"/>
              </w:rPr>
            </w:pPr>
          </w:p>
        </w:tc>
        <w:tc>
          <w:tcPr>
            <w:tcW w:w="1987" w:type="dxa"/>
          </w:tcPr>
          <w:p w:rsidR="00E1365C" w:rsidRDefault="00E1365C" w:rsidP="00CF7FE3">
            <w:pPr>
              <w:spacing w:line="560" w:lineRule="exact"/>
              <w:rPr>
                <w:rFonts w:ascii="黑体" w:eastAsia="黑体"/>
                <w:sz w:val="28"/>
                <w:szCs w:val="28"/>
              </w:rPr>
            </w:pPr>
          </w:p>
        </w:tc>
      </w:tr>
    </w:tbl>
    <w:p w:rsidR="00E1365C" w:rsidRDefault="00E1365C" w:rsidP="00CF7FE3">
      <w:pPr>
        <w:spacing w:line="560" w:lineRule="exact"/>
        <w:ind w:firstLineChars="128" w:firstLine="358"/>
        <w:rPr>
          <w:rFonts w:ascii="黑体" w:eastAsia="黑体"/>
          <w:sz w:val="28"/>
          <w:szCs w:val="28"/>
        </w:rPr>
      </w:pPr>
    </w:p>
    <w:p w:rsidR="00E1365C" w:rsidRDefault="00E1365C" w:rsidP="00CF7FE3">
      <w:pPr>
        <w:spacing w:line="560" w:lineRule="exact"/>
        <w:ind w:firstLineChars="128" w:firstLine="358"/>
        <w:rPr>
          <w:rFonts w:ascii="黑体" w:eastAsia="黑体"/>
          <w:sz w:val="28"/>
          <w:szCs w:val="28"/>
        </w:rPr>
      </w:pPr>
    </w:p>
    <w:p w:rsidR="00E1365C" w:rsidRDefault="00E1365C" w:rsidP="00CF7FE3">
      <w:pPr>
        <w:spacing w:line="560" w:lineRule="exact"/>
        <w:ind w:firstLine="640"/>
        <w:jc w:val="left"/>
        <w:rPr>
          <w:rFonts w:ascii="仿宋" w:eastAsia="仿宋" w:hAnsi="仿宋" w:cs="仿宋"/>
          <w:sz w:val="32"/>
          <w:szCs w:val="32"/>
        </w:rPr>
      </w:pPr>
    </w:p>
    <w:sectPr w:rsidR="00E1365C" w:rsidSect="00E136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B3B" w:rsidRDefault="00257B3B" w:rsidP="00C81917">
      <w:r>
        <w:separator/>
      </w:r>
    </w:p>
  </w:endnote>
  <w:endnote w:type="continuationSeparator" w:id="0">
    <w:p w:rsidR="00257B3B" w:rsidRDefault="00257B3B" w:rsidP="00C81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B3B" w:rsidRDefault="00257B3B" w:rsidP="00C81917">
      <w:r>
        <w:separator/>
      </w:r>
    </w:p>
  </w:footnote>
  <w:footnote w:type="continuationSeparator" w:id="0">
    <w:p w:rsidR="00257B3B" w:rsidRDefault="00257B3B" w:rsidP="00C81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D20C8"/>
    <w:multiLevelType w:val="multilevel"/>
    <w:tmpl w:val="31ED20C8"/>
    <w:lvl w:ilvl="0">
      <w:start w:val="1"/>
      <w:numFmt w:val="japaneseCounting"/>
      <w:lvlText w:val="%1、"/>
      <w:lvlJc w:val="left"/>
      <w:pPr>
        <w:ind w:left="1571"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9EF5EEC"/>
    <w:multiLevelType w:val="multilevel"/>
    <w:tmpl w:val="59EF5EEC"/>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FkYmJjZWVkYWU5NzMyOWUzZDE5MzM1ZjBkOWE5M2YifQ=="/>
  </w:docVars>
  <w:rsids>
    <w:rsidRoot w:val="00E1365C"/>
    <w:rsid w:val="00257B3B"/>
    <w:rsid w:val="002A62E7"/>
    <w:rsid w:val="00642252"/>
    <w:rsid w:val="00C81917"/>
    <w:rsid w:val="00CE6AFF"/>
    <w:rsid w:val="00CF7FE3"/>
    <w:rsid w:val="00E1365C"/>
    <w:rsid w:val="021420BF"/>
    <w:rsid w:val="03A80E0E"/>
    <w:rsid w:val="03C70835"/>
    <w:rsid w:val="051060E7"/>
    <w:rsid w:val="09ED580F"/>
    <w:rsid w:val="0C275087"/>
    <w:rsid w:val="10F755A0"/>
    <w:rsid w:val="113D0264"/>
    <w:rsid w:val="12814CA4"/>
    <w:rsid w:val="13DC0578"/>
    <w:rsid w:val="156C2EC6"/>
    <w:rsid w:val="15AF7257"/>
    <w:rsid w:val="21957C48"/>
    <w:rsid w:val="239F6B5C"/>
    <w:rsid w:val="2DC518B5"/>
    <w:rsid w:val="2FC70E59"/>
    <w:rsid w:val="3001106E"/>
    <w:rsid w:val="3431735D"/>
    <w:rsid w:val="35303AB8"/>
    <w:rsid w:val="3F521E85"/>
    <w:rsid w:val="434370AD"/>
    <w:rsid w:val="496D3EAC"/>
    <w:rsid w:val="4984290C"/>
    <w:rsid w:val="4E923712"/>
    <w:rsid w:val="538E6122"/>
    <w:rsid w:val="55DF4A13"/>
    <w:rsid w:val="578810DA"/>
    <w:rsid w:val="57CF478F"/>
    <w:rsid w:val="5A507A80"/>
    <w:rsid w:val="607D1F77"/>
    <w:rsid w:val="6426310E"/>
    <w:rsid w:val="67254250"/>
    <w:rsid w:val="691D3EC8"/>
    <w:rsid w:val="6F1044D2"/>
    <w:rsid w:val="70D72A5F"/>
    <w:rsid w:val="739F1E9C"/>
    <w:rsid w:val="740D6EBE"/>
    <w:rsid w:val="74D03736"/>
    <w:rsid w:val="75497CA3"/>
    <w:rsid w:val="769870A4"/>
    <w:rsid w:val="78FC4483"/>
    <w:rsid w:val="7AF95CC7"/>
    <w:rsid w:val="7E0B1F99"/>
    <w:rsid w:val="7EF17FC1"/>
    <w:rsid w:val="7FC22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365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E1365C"/>
    <w:pPr>
      <w:ind w:firstLineChars="200" w:firstLine="420"/>
    </w:pPr>
  </w:style>
  <w:style w:type="paragraph" w:styleId="a4">
    <w:name w:val="header"/>
    <w:basedOn w:val="a"/>
    <w:link w:val="Char"/>
    <w:rsid w:val="00C81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81917"/>
    <w:rPr>
      <w:rFonts w:asciiTheme="minorHAnsi" w:eastAsiaTheme="minorEastAsia" w:hAnsiTheme="minorHAnsi" w:cstheme="minorBidi"/>
      <w:kern w:val="2"/>
      <w:sz w:val="18"/>
      <w:szCs w:val="18"/>
    </w:rPr>
  </w:style>
  <w:style w:type="paragraph" w:styleId="a5">
    <w:name w:val="footer"/>
    <w:basedOn w:val="a"/>
    <w:link w:val="Char0"/>
    <w:rsid w:val="00C81917"/>
    <w:pPr>
      <w:tabs>
        <w:tab w:val="center" w:pos="4153"/>
        <w:tab w:val="right" w:pos="8306"/>
      </w:tabs>
      <w:snapToGrid w:val="0"/>
      <w:jc w:val="left"/>
    </w:pPr>
    <w:rPr>
      <w:sz w:val="18"/>
      <w:szCs w:val="18"/>
    </w:rPr>
  </w:style>
  <w:style w:type="character" w:customStyle="1" w:styleId="Char0">
    <w:name w:val="页脚 Char"/>
    <w:basedOn w:val="a0"/>
    <w:link w:val="a5"/>
    <w:rsid w:val="00C8191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5691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Administrator</cp:lastModifiedBy>
  <cp:revision>3</cp:revision>
  <cp:lastPrinted>2024-01-19T02:37:00Z</cp:lastPrinted>
  <dcterms:created xsi:type="dcterms:W3CDTF">2025-03-25T08:12:00Z</dcterms:created>
  <dcterms:modified xsi:type="dcterms:W3CDTF">2025-03-25T08:12:00Z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1F44137378AA4E369BE6000BB34BC078</vt:lpwstr>
  </property>
</Properties>
</file>